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7308" w14:textId="7C62DEBE" w:rsidR="00B328B1" w:rsidRPr="00952BED" w:rsidRDefault="00B328B1"/>
    <w:p w14:paraId="4BF3AD02" w14:textId="77777777" w:rsidR="00952BED" w:rsidRDefault="00952BED" w:rsidP="00B328B1">
      <w:pPr>
        <w:spacing w:after="0" w:line="240" w:lineRule="auto"/>
        <w:jc w:val="center"/>
        <w:rPr>
          <w:rFonts w:ascii="Verdana" w:eastAsia="Times New Roman" w:hAnsi="Verdana" w:cs="Arial"/>
          <w:b/>
          <w:snapToGrid w:val="0"/>
          <w:sz w:val="24"/>
          <w:szCs w:val="24"/>
          <w:lang w:eastAsia="es-ES"/>
        </w:rPr>
      </w:pPr>
    </w:p>
    <w:p w14:paraId="5E40FAEB" w14:textId="77777777" w:rsidR="00952BED" w:rsidRDefault="00952BED" w:rsidP="00B328B1">
      <w:pPr>
        <w:spacing w:after="0" w:line="240" w:lineRule="auto"/>
        <w:jc w:val="center"/>
        <w:rPr>
          <w:rFonts w:ascii="Verdana" w:eastAsia="Times New Roman" w:hAnsi="Verdana" w:cs="Arial"/>
          <w:b/>
          <w:snapToGrid w:val="0"/>
          <w:sz w:val="24"/>
          <w:szCs w:val="24"/>
          <w:lang w:eastAsia="es-ES"/>
        </w:rPr>
      </w:pPr>
    </w:p>
    <w:p w14:paraId="7DE6F75D" w14:textId="00A1302A" w:rsidR="00B328B1" w:rsidRPr="00E70B8C" w:rsidRDefault="00DE0FAA" w:rsidP="00B328B1">
      <w:pPr>
        <w:spacing w:after="0" w:line="240" w:lineRule="auto"/>
        <w:jc w:val="center"/>
        <w:rPr>
          <w:rFonts w:ascii="Verdana" w:eastAsia="Times New Roman" w:hAnsi="Verdana" w:cs="Arial"/>
          <w:b/>
          <w:snapToGrid w:val="0"/>
          <w:sz w:val="24"/>
          <w:szCs w:val="24"/>
          <w:lang w:eastAsia="es-ES"/>
        </w:rPr>
      </w:pPr>
      <w:r w:rsidRPr="00E70B8C">
        <w:rPr>
          <w:rFonts w:ascii="Verdana" w:eastAsia="Times New Roman" w:hAnsi="Verdana" w:cs="Arial"/>
          <w:b/>
          <w:snapToGrid w:val="0"/>
          <w:sz w:val="24"/>
          <w:szCs w:val="24"/>
          <w:lang w:eastAsia="es-ES"/>
        </w:rPr>
        <w:t>ANNEX</w:t>
      </w:r>
      <w:r w:rsidR="00B328B1" w:rsidRPr="00E70B8C">
        <w:rPr>
          <w:rFonts w:ascii="Verdana" w:eastAsia="Times New Roman" w:hAnsi="Verdana" w:cs="Arial"/>
          <w:b/>
          <w:iCs/>
          <w:snapToGrid w:val="0"/>
          <w:sz w:val="32"/>
          <w:szCs w:val="32"/>
          <w:lang w:eastAsia="es-ES"/>
        </w:rPr>
        <w:t xml:space="preserve"> </w:t>
      </w:r>
      <w:r w:rsidR="007A3746" w:rsidRPr="00E70B8C">
        <w:rPr>
          <w:rFonts w:ascii="Verdana" w:eastAsia="Times New Roman" w:hAnsi="Verdana" w:cs="Arial"/>
          <w:b/>
          <w:iCs/>
          <w:snapToGrid w:val="0"/>
          <w:sz w:val="24"/>
          <w:szCs w:val="32"/>
          <w:highlight w:val="yellow"/>
          <w:lang w:eastAsia="es-ES"/>
        </w:rPr>
        <w:t>[*]</w:t>
      </w:r>
      <w:r w:rsidR="007A3746" w:rsidRPr="00E70B8C">
        <w:rPr>
          <w:rFonts w:ascii="Verdana" w:eastAsia="Times New Roman" w:hAnsi="Verdana" w:cs="Arial"/>
          <w:b/>
          <w:iCs/>
          <w:snapToGrid w:val="0"/>
          <w:sz w:val="24"/>
          <w:szCs w:val="32"/>
          <w:lang w:eastAsia="es-ES"/>
        </w:rPr>
        <w:t>.</w:t>
      </w:r>
      <w:r w:rsidR="00B328B1" w:rsidRPr="00E70B8C">
        <w:rPr>
          <w:rFonts w:ascii="Verdana" w:eastAsia="Times New Roman" w:hAnsi="Verdana" w:cs="Arial"/>
          <w:b/>
          <w:snapToGrid w:val="0"/>
          <w:sz w:val="32"/>
          <w:szCs w:val="32"/>
          <w:lang w:eastAsia="es-ES"/>
        </w:rPr>
        <w:t xml:space="preserve"> </w:t>
      </w:r>
      <w:r w:rsidR="00B328B1" w:rsidRPr="00E70B8C">
        <w:rPr>
          <w:rFonts w:ascii="Verdana" w:eastAsia="Times New Roman" w:hAnsi="Verdana" w:cs="Arial"/>
          <w:b/>
          <w:snapToGrid w:val="0"/>
          <w:sz w:val="24"/>
          <w:szCs w:val="24"/>
          <w:lang w:eastAsia="es-ES"/>
        </w:rPr>
        <w:t>DECLARACIÓ D'ABSÈNCIA DE CONFLICTE D'INTER</w:t>
      </w:r>
      <w:r w:rsidR="00E70B8C" w:rsidRPr="00E70B8C">
        <w:rPr>
          <w:rFonts w:ascii="Verdana" w:eastAsia="Times New Roman" w:hAnsi="Verdana" w:cs="Arial"/>
          <w:b/>
          <w:snapToGrid w:val="0"/>
          <w:sz w:val="24"/>
          <w:szCs w:val="24"/>
          <w:lang w:eastAsia="es-ES"/>
        </w:rPr>
        <w:t>ÈS</w:t>
      </w:r>
      <w:r w:rsidR="00B328B1" w:rsidRPr="00E70B8C">
        <w:rPr>
          <w:rFonts w:ascii="Verdana" w:eastAsia="Times New Roman" w:hAnsi="Verdana" w:cs="Arial"/>
          <w:b/>
          <w:snapToGrid w:val="0"/>
          <w:sz w:val="24"/>
          <w:szCs w:val="24"/>
          <w:lang w:eastAsia="es-ES"/>
        </w:rPr>
        <w:t xml:space="preserve"> (DACI)</w:t>
      </w:r>
      <w:r w:rsidR="00E70B8C" w:rsidRPr="00E70B8C">
        <w:rPr>
          <w:rFonts w:ascii="Verdana" w:eastAsia="Times New Roman" w:hAnsi="Verdana" w:cs="Arial"/>
          <w:b/>
          <w:snapToGrid w:val="0"/>
          <w:sz w:val="24"/>
          <w:szCs w:val="24"/>
          <w:lang w:eastAsia="es-ES"/>
        </w:rPr>
        <w:t xml:space="preserve"> DEL PERSONAL DE </w:t>
      </w:r>
      <w:r w:rsidR="00806DFD">
        <w:rPr>
          <w:rFonts w:ascii="Verdana" w:eastAsia="Times New Roman" w:hAnsi="Verdana" w:cs="Arial"/>
          <w:b/>
          <w:snapToGrid w:val="0"/>
          <w:sz w:val="24"/>
          <w:szCs w:val="24"/>
          <w:lang w:eastAsia="es-ES"/>
        </w:rPr>
        <w:t>BARCELONA D’INFRAESTRUCTURES MUNICIPALS S.A – BIMSA -</w:t>
      </w:r>
    </w:p>
    <w:p w14:paraId="20AC9D81" w14:textId="77777777" w:rsidR="008A0506" w:rsidRDefault="008A0506" w:rsidP="00B328B1">
      <w:pPr>
        <w:shd w:val="clear" w:color="auto" w:fill="FFFFFF"/>
        <w:spacing w:before="360" w:after="180" w:line="240" w:lineRule="auto"/>
        <w:ind w:firstLine="360"/>
        <w:jc w:val="both"/>
        <w:rPr>
          <w:rFonts w:ascii="Verdana" w:eastAsia="Times New Roman" w:hAnsi="Verdana" w:cs="Calibri"/>
          <w:color w:val="000000"/>
          <w:sz w:val="24"/>
          <w:szCs w:val="24"/>
          <w:lang w:eastAsia="ca-ES"/>
        </w:rPr>
      </w:pPr>
    </w:p>
    <w:p w14:paraId="192314F0" w14:textId="4B1C9E2F" w:rsidR="00B328B1" w:rsidRPr="00B328B1" w:rsidRDefault="00B328B1" w:rsidP="00B328B1">
      <w:pPr>
        <w:shd w:val="clear" w:color="auto" w:fill="FFFFFF"/>
        <w:spacing w:before="360" w:after="18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Expedient:</w:t>
      </w:r>
      <w:r w:rsidR="008A0506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 xml:space="preserve"> </w:t>
      </w:r>
      <w:r w:rsidR="007818FB" w:rsidRPr="00F97773">
        <w:rPr>
          <w:rFonts w:ascii="Verdana" w:eastAsia="Times New Roman" w:hAnsi="Verdana" w:cs="Calibri"/>
          <w:color w:val="000000"/>
          <w:sz w:val="24"/>
          <w:szCs w:val="24"/>
          <w:highlight w:val="yellow"/>
          <w:lang w:eastAsia="ca-ES"/>
        </w:rPr>
        <w:t>[</w:t>
      </w:r>
      <w:proofErr w:type="spellStart"/>
      <w:r w:rsidR="007818FB" w:rsidRPr="00F97773">
        <w:rPr>
          <w:rFonts w:ascii="Verdana" w:eastAsia="Times New Roman" w:hAnsi="Verdana" w:cs="Calibri"/>
          <w:color w:val="000000"/>
          <w:szCs w:val="24"/>
          <w:highlight w:val="yellow"/>
          <w:lang w:eastAsia="ca-ES"/>
        </w:rPr>
        <w:t>xxxxxxx</w:t>
      </w:r>
      <w:proofErr w:type="spellEnd"/>
      <w:r w:rsidR="007818FB" w:rsidRPr="00F97773">
        <w:rPr>
          <w:rFonts w:ascii="Verdana" w:eastAsia="Times New Roman" w:hAnsi="Verdana" w:cs="Calibri"/>
          <w:color w:val="000000"/>
          <w:szCs w:val="24"/>
          <w:highlight w:val="yellow"/>
          <w:lang w:eastAsia="ca-ES"/>
        </w:rPr>
        <w:t>]</w:t>
      </w:r>
    </w:p>
    <w:p w14:paraId="71E70211" w14:textId="5B84AB92" w:rsidR="00B328B1" w:rsidRDefault="00B328B1" w:rsidP="003023BA">
      <w:pPr>
        <w:shd w:val="clear" w:color="auto" w:fill="FFFFFF"/>
        <w:tabs>
          <w:tab w:val="left" w:pos="3570"/>
        </w:tabs>
        <w:spacing w:before="360" w:after="180" w:line="240" w:lineRule="auto"/>
        <w:ind w:firstLine="360"/>
        <w:jc w:val="both"/>
        <w:rPr>
          <w:rFonts w:ascii="Verdana" w:eastAsia="Times New Roman" w:hAnsi="Verdana" w:cs="Calibri"/>
          <w:color w:val="000000"/>
          <w:szCs w:val="24"/>
          <w:lang w:eastAsia="ca-ES"/>
        </w:rPr>
      </w:pPr>
      <w:r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Contracte:</w:t>
      </w:r>
      <w:r w:rsidR="008A0506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 xml:space="preserve"> </w:t>
      </w:r>
      <w:r w:rsidR="007818FB" w:rsidRPr="00F97773">
        <w:rPr>
          <w:rFonts w:ascii="Verdana" w:eastAsia="Times New Roman" w:hAnsi="Verdana" w:cs="Calibri"/>
          <w:color w:val="000000"/>
          <w:sz w:val="24"/>
          <w:szCs w:val="24"/>
          <w:highlight w:val="yellow"/>
          <w:lang w:eastAsia="ca-ES"/>
        </w:rPr>
        <w:t>[</w:t>
      </w:r>
      <w:proofErr w:type="spellStart"/>
      <w:r w:rsidR="007818FB" w:rsidRPr="00F97773">
        <w:rPr>
          <w:rFonts w:ascii="Verdana" w:eastAsia="Times New Roman" w:hAnsi="Verdana" w:cs="Calibri"/>
          <w:color w:val="000000"/>
          <w:szCs w:val="24"/>
          <w:highlight w:val="yellow"/>
          <w:lang w:eastAsia="ca-ES"/>
        </w:rPr>
        <w:t>xxxxxxx</w:t>
      </w:r>
      <w:proofErr w:type="spellEnd"/>
      <w:r w:rsidR="007818FB" w:rsidRPr="00F97773">
        <w:rPr>
          <w:rFonts w:ascii="Verdana" w:eastAsia="Times New Roman" w:hAnsi="Verdana" w:cs="Calibri"/>
          <w:color w:val="000000"/>
          <w:szCs w:val="24"/>
          <w:highlight w:val="yellow"/>
          <w:lang w:eastAsia="ca-ES"/>
        </w:rPr>
        <w:t>]</w:t>
      </w:r>
    </w:p>
    <w:p w14:paraId="14D40E01" w14:textId="77777777" w:rsidR="000B4119" w:rsidRPr="000B4119" w:rsidRDefault="000B4119" w:rsidP="00B328B1">
      <w:pPr>
        <w:shd w:val="clear" w:color="auto" w:fill="FFFFFF"/>
        <w:spacing w:before="360" w:after="180" w:line="240" w:lineRule="auto"/>
        <w:ind w:firstLine="360"/>
        <w:jc w:val="both"/>
        <w:rPr>
          <w:rFonts w:ascii="Calibri" w:eastAsia="Times New Roman" w:hAnsi="Calibri" w:cs="Calibri"/>
          <w:color w:val="000000"/>
          <w:sz w:val="2"/>
          <w:szCs w:val="24"/>
          <w:lang w:eastAsia="ca-ES"/>
        </w:rPr>
      </w:pPr>
    </w:p>
    <w:p w14:paraId="46473FEF" w14:textId="3C34B8B6" w:rsidR="00B328B1" w:rsidRPr="00B328B1" w:rsidRDefault="00B328B1" w:rsidP="00B328B1">
      <w:pPr>
        <w:shd w:val="clear" w:color="auto" w:fill="FFFFFF"/>
        <w:spacing w:before="360" w:after="18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A fi de garantir la imparcialitat en el procediment de contractació a dalt referenciat, el</w:t>
      </w:r>
      <w:r w:rsidR="007818FB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/</w:t>
      </w:r>
      <w:r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la</w:t>
      </w:r>
      <w:r w:rsidR="007818FB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 xml:space="preserve"> </w:t>
      </w:r>
      <w:r w:rsidR="007818FB" w:rsidRPr="00957E59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sotasignat</w:t>
      </w:r>
      <w:r w:rsidR="007818FB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/da</w:t>
      </w:r>
      <w:r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 xml:space="preserve">, com a participant en el procés de preparació i tramitació de l'expedient, </w:t>
      </w:r>
    </w:p>
    <w:p w14:paraId="366C941C" w14:textId="77777777" w:rsidR="00B328B1" w:rsidRPr="00B328B1" w:rsidRDefault="00B328B1" w:rsidP="00B328B1">
      <w:pPr>
        <w:spacing w:after="0" w:line="240" w:lineRule="auto"/>
        <w:jc w:val="center"/>
        <w:rPr>
          <w:rFonts w:ascii="Verdana" w:eastAsia="Times New Roman" w:hAnsi="Verdana" w:cs="Arial"/>
          <w:b/>
          <w:snapToGrid w:val="0"/>
          <w:sz w:val="24"/>
          <w:szCs w:val="24"/>
          <w:lang w:eastAsia="es-ES"/>
        </w:rPr>
      </w:pPr>
    </w:p>
    <w:p w14:paraId="7E7AB94E" w14:textId="14C11196" w:rsidR="00B328B1" w:rsidRPr="00B328B1" w:rsidRDefault="00B328B1" w:rsidP="00B328B1">
      <w:pPr>
        <w:spacing w:after="0" w:line="240" w:lineRule="auto"/>
        <w:jc w:val="center"/>
        <w:rPr>
          <w:rFonts w:ascii="Verdana" w:eastAsia="Times New Roman" w:hAnsi="Verdana" w:cs="Arial"/>
          <w:b/>
          <w:snapToGrid w:val="0"/>
          <w:sz w:val="24"/>
          <w:szCs w:val="24"/>
          <w:lang w:eastAsia="es-ES"/>
        </w:rPr>
      </w:pPr>
      <w:r w:rsidRPr="00B328B1">
        <w:rPr>
          <w:rFonts w:ascii="Verdana" w:eastAsia="Times New Roman" w:hAnsi="Verdana" w:cs="Arial"/>
          <w:b/>
          <w:snapToGrid w:val="0"/>
          <w:sz w:val="24"/>
          <w:szCs w:val="24"/>
          <w:lang w:eastAsia="es-ES"/>
        </w:rPr>
        <w:t>DECLARA SOTA LA SEVA RESPONSABILITAT</w:t>
      </w:r>
    </w:p>
    <w:p w14:paraId="4523DBF3" w14:textId="4BEF6202" w:rsidR="00B328B1" w:rsidRPr="00B328B1" w:rsidRDefault="00B328B1" w:rsidP="00B328B1">
      <w:pPr>
        <w:shd w:val="clear" w:color="auto" w:fill="FFFFFF"/>
        <w:spacing w:before="360" w:after="18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 w:rsidRPr="00E14918">
        <w:rPr>
          <w:rFonts w:ascii="Verdana" w:eastAsia="Times New Roman" w:hAnsi="Verdana" w:cs="Calibri"/>
          <w:b/>
          <w:color w:val="000000"/>
          <w:sz w:val="24"/>
          <w:szCs w:val="24"/>
          <w:lang w:eastAsia="ca-ES"/>
        </w:rPr>
        <w:t>Primer</w:t>
      </w:r>
      <w:r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. Estar informat/</w:t>
      </w:r>
      <w:r w:rsidR="00E14918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da</w:t>
      </w:r>
      <w:r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 xml:space="preserve"> del següent:</w:t>
      </w:r>
    </w:p>
    <w:p w14:paraId="0BB9C170" w14:textId="0EC37F4F" w:rsidR="00B328B1" w:rsidRPr="00B328B1" w:rsidRDefault="00B328B1" w:rsidP="00B328B1">
      <w:pPr>
        <w:shd w:val="clear" w:color="auto" w:fill="FFFFFF"/>
        <w:spacing w:before="360" w:after="18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1. Que l'article 61.3</w:t>
      </w:r>
      <w:r w:rsidR="006843D7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 xml:space="preserve"> </w:t>
      </w:r>
      <w:r w:rsidR="006843D7"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«</w:t>
      </w:r>
      <w:r w:rsidRPr="006843D7">
        <w:rPr>
          <w:rFonts w:ascii="Verdana" w:eastAsia="Times New Roman" w:hAnsi="Verdana" w:cs="Calibri"/>
          <w:i/>
          <w:color w:val="000000"/>
          <w:sz w:val="24"/>
          <w:szCs w:val="24"/>
          <w:lang w:eastAsia="ca-ES"/>
        </w:rPr>
        <w:t>Conflicte d'interessos</w:t>
      </w:r>
      <w:r w:rsidR="006843D7"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»</w:t>
      </w:r>
      <w:r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 xml:space="preserve">, del Reglament (UE, </w:t>
      </w:r>
      <w:proofErr w:type="spellStart"/>
      <w:r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Euratom</w:t>
      </w:r>
      <w:proofErr w:type="spellEnd"/>
      <w:r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) 2018/1046 del Parlament Europeu i del Consell, de 18 de juliol (Reglament fi</w:t>
      </w:r>
      <w:r w:rsidR="006843D7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 xml:space="preserve">nancer de la UE) estableix que </w:t>
      </w:r>
      <w:r w:rsidR="006843D7"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«</w:t>
      </w:r>
      <w:r w:rsidRPr="006843D7">
        <w:rPr>
          <w:rFonts w:ascii="Verdana" w:eastAsia="Times New Roman" w:hAnsi="Verdana" w:cs="Calibri"/>
          <w:i/>
          <w:color w:val="000000"/>
          <w:sz w:val="24"/>
          <w:szCs w:val="24"/>
          <w:lang w:eastAsia="ca-ES"/>
        </w:rPr>
        <w:t>existirà conflicte d'interessos quan l'exercici imparcial i objectiu de les funcions es vegi compromès per raons familiars, afectives, d'afinitat política o nacional, d'interès econòmic o per qualsevol motiu directe o indirecte d'interès personal</w:t>
      </w:r>
      <w:r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.»  </w:t>
      </w:r>
    </w:p>
    <w:p w14:paraId="703E9617" w14:textId="77777777" w:rsidR="00B328B1" w:rsidRPr="00B328B1" w:rsidRDefault="00B328B1" w:rsidP="00B328B1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Calibri"/>
          <w:color w:val="000000"/>
          <w:sz w:val="24"/>
          <w:szCs w:val="24"/>
          <w:lang w:eastAsia="ca-ES"/>
        </w:rPr>
      </w:pPr>
      <w:r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2. Que l'article 64 «</w:t>
      </w:r>
      <w:r w:rsidRPr="006843D7">
        <w:rPr>
          <w:rFonts w:ascii="Verdana" w:eastAsia="Times New Roman" w:hAnsi="Verdana" w:cs="Calibri"/>
          <w:i/>
          <w:color w:val="000000"/>
          <w:sz w:val="24"/>
          <w:szCs w:val="24"/>
          <w:lang w:eastAsia="ca-ES"/>
        </w:rPr>
        <w:t>Lluita contra la corrupció i prevenció dels conflictes d'interessos</w:t>
      </w:r>
      <w:r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» de la Llei 9/2017, de 8 de novembre, de Contractes del Sector Públic, té la finalitat d'evitar qualsevol distorsió de la competència i garantir-ne la transparència en el procediment i assegurar la igualtat de tracte a tots els candidats i licitadors.   </w:t>
      </w:r>
    </w:p>
    <w:p w14:paraId="2C10D73C" w14:textId="5487F1AD" w:rsidR="00B328B1" w:rsidRPr="00B328B1" w:rsidRDefault="00B328B1" w:rsidP="00B328B1">
      <w:pPr>
        <w:shd w:val="clear" w:color="auto" w:fill="FFFFFF"/>
        <w:spacing w:before="180" w:after="18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3. Que l'article 23 «</w:t>
      </w:r>
      <w:r w:rsidRPr="006843D7">
        <w:rPr>
          <w:rFonts w:ascii="Verdana" w:eastAsia="Times New Roman" w:hAnsi="Verdana" w:cs="Calibri"/>
          <w:i/>
          <w:color w:val="000000"/>
          <w:sz w:val="24"/>
          <w:szCs w:val="24"/>
          <w:lang w:eastAsia="ca-ES"/>
        </w:rPr>
        <w:t>Abs</w:t>
      </w:r>
      <w:r w:rsidR="00167073" w:rsidRPr="006843D7">
        <w:rPr>
          <w:rFonts w:ascii="Verdana" w:eastAsia="Times New Roman" w:hAnsi="Verdana" w:cs="Calibri"/>
          <w:i/>
          <w:color w:val="000000"/>
          <w:sz w:val="24"/>
          <w:szCs w:val="24"/>
          <w:lang w:eastAsia="ca-ES"/>
        </w:rPr>
        <w:t>tenció</w:t>
      </w:r>
      <w:r w:rsidR="00167073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», de la Llei 40/2015, d'</w:t>
      </w:r>
      <w:r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1 octubre, de Règim Jurídic del Sector Públic, estableix que s'han d'abstenir d'intervenir en el procediment «</w:t>
      </w:r>
      <w:r w:rsidRPr="006843D7">
        <w:rPr>
          <w:rFonts w:ascii="Verdana" w:eastAsia="Times New Roman" w:hAnsi="Verdana" w:cs="Calibri"/>
          <w:i/>
          <w:color w:val="000000"/>
          <w:sz w:val="24"/>
          <w:szCs w:val="24"/>
          <w:lang w:eastAsia="ca-ES"/>
        </w:rPr>
        <w:t>les autoritats i el personal al servei de les administracions en els qui es donin algunes de les circumstàncies assenyalades a l'apartat següent</w:t>
      </w:r>
      <w:r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», sent aquestes:   </w:t>
      </w:r>
    </w:p>
    <w:p w14:paraId="1D1DDB69" w14:textId="7BE3EA66" w:rsidR="00B328B1" w:rsidRPr="006843D7" w:rsidRDefault="00B328B1" w:rsidP="00B328B1">
      <w:pPr>
        <w:shd w:val="clear" w:color="auto" w:fill="FFFFFF"/>
        <w:spacing w:before="360" w:after="180" w:line="240" w:lineRule="auto"/>
        <w:ind w:left="360" w:firstLine="360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ca-ES"/>
        </w:rPr>
      </w:pPr>
      <w:r w:rsidRPr="006843D7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lastRenderedPageBreak/>
        <w:t>a)</w:t>
      </w:r>
      <w:r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 xml:space="preserve"> </w:t>
      </w:r>
      <w:r w:rsidR="006843D7"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«</w:t>
      </w:r>
      <w:r w:rsidRPr="006843D7">
        <w:rPr>
          <w:rFonts w:ascii="Verdana" w:eastAsia="Times New Roman" w:hAnsi="Verdana" w:cs="Calibri"/>
          <w:i/>
          <w:color w:val="000000"/>
          <w:sz w:val="24"/>
          <w:szCs w:val="24"/>
          <w:lang w:eastAsia="ca-ES"/>
        </w:rPr>
        <w:t>Tenir interès personal en l'assumpte de què es tracti o en un altre en la resolució del qual pogués influir la d'aquell; ser administrador de societat o entitat interessada, o tenir qüestió litigiosa pendent amb algun interessat.</w:t>
      </w:r>
    </w:p>
    <w:p w14:paraId="1D7710FB" w14:textId="77777777" w:rsidR="00B328B1" w:rsidRPr="006843D7" w:rsidRDefault="00B328B1" w:rsidP="00B328B1">
      <w:pPr>
        <w:shd w:val="clear" w:color="auto" w:fill="FFFFFF"/>
        <w:spacing w:before="180" w:after="180" w:line="240" w:lineRule="auto"/>
        <w:ind w:left="360" w:firstLine="360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ca-ES"/>
        </w:rPr>
      </w:pPr>
      <w:r w:rsidRPr="006843D7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b)</w:t>
      </w:r>
      <w:r w:rsidRPr="006843D7">
        <w:rPr>
          <w:rFonts w:ascii="Verdana" w:eastAsia="Times New Roman" w:hAnsi="Verdana" w:cs="Calibri"/>
          <w:i/>
          <w:color w:val="000000"/>
          <w:sz w:val="24"/>
          <w:szCs w:val="24"/>
          <w:lang w:eastAsia="ca-ES"/>
        </w:rPr>
        <w:t xml:space="preserve"> Tenir un vincle matrimonial o situació de fet assimilable i el parentiu de consanguinitat dins del quart grau o d'afinitat dins del segon, amb qualsevol dels interessats, amb els administradors d'entitats o societats interessades i també amb els assessors, representants legals o mandataris que intervinguin en el procediment, així com compartir despatx professional o estar-hi associat per a l'assessorament, la representació o el mandat.</w:t>
      </w:r>
    </w:p>
    <w:p w14:paraId="7BD32BBF" w14:textId="77777777" w:rsidR="00B328B1" w:rsidRPr="006843D7" w:rsidRDefault="00B328B1" w:rsidP="00B328B1">
      <w:pPr>
        <w:shd w:val="clear" w:color="auto" w:fill="FFFFFF"/>
        <w:spacing w:before="180" w:after="180" w:line="240" w:lineRule="auto"/>
        <w:ind w:left="360" w:firstLine="360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ca-ES"/>
        </w:rPr>
      </w:pPr>
      <w:r w:rsidRPr="006843D7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c)</w:t>
      </w:r>
      <w:r w:rsidRPr="006843D7">
        <w:rPr>
          <w:rFonts w:ascii="Verdana" w:eastAsia="Times New Roman" w:hAnsi="Verdana" w:cs="Calibri"/>
          <w:i/>
          <w:color w:val="000000"/>
          <w:sz w:val="24"/>
          <w:szCs w:val="24"/>
          <w:lang w:eastAsia="ca-ES"/>
        </w:rPr>
        <w:t xml:space="preserve"> Tenir amistat íntima o enemistat manifesta amb alguna de les persones esmentades a l'apartat anterior.</w:t>
      </w:r>
    </w:p>
    <w:p w14:paraId="6F4231EC" w14:textId="77777777" w:rsidR="00B328B1" w:rsidRPr="006843D7" w:rsidRDefault="00B328B1" w:rsidP="00B328B1">
      <w:pPr>
        <w:shd w:val="clear" w:color="auto" w:fill="FFFFFF"/>
        <w:spacing w:before="180" w:after="180" w:line="240" w:lineRule="auto"/>
        <w:ind w:left="360" w:firstLine="360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ca-ES"/>
        </w:rPr>
      </w:pPr>
      <w:r w:rsidRPr="006843D7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d)</w:t>
      </w:r>
      <w:r w:rsidRPr="006843D7">
        <w:rPr>
          <w:rFonts w:ascii="Verdana" w:eastAsia="Times New Roman" w:hAnsi="Verdana" w:cs="Calibri"/>
          <w:i/>
          <w:color w:val="000000"/>
          <w:sz w:val="24"/>
          <w:szCs w:val="24"/>
          <w:lang w:eastAsia="ca-ES"/>
        </w:rPr>
        <w:t xml:space="preserve"> Haver intervingut com a pèrit o com a testimoni en el procediment de què es tracti.</w:t>
      </w:r>
    </w:p>
    <w:p w14:paraId="59822E88" w14:textId="77777777" w:rsidR="00B328B1" w:rsidRPr="006843D7" w:rsidRDefault="00B328B1" w:rsidP="00B328B1">
      <w:pPr>
        <w:shd w:val="clear" w:color="auto" w:fill="FFFFFF"/>
        <w:spacing w:before="180" w:after="180" w:line="240" w:lineRule="auto"/>
        <w:ind w:left="360" w:firstLine="360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ca-ES"/>
        </w:rPr>
      </w:pPr>
      <w:r w:rsidRPr="006843D7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e)</w:t>
      </w:r>
      <w:r w:rsidRPr="006843D7">
        <w:rPr>
          <w:rFonts w:ascii="Verdana" w:eastAsia="Times New Roman" w:hAnsi="Verdana" w:cs="Calibri"/>
          <w:i/>
          <w:color w:val="000000"/>
          <w:sz w:val="24"/>
          <w:szCs w:val="24"/>
          <w:lang w:eastAsia="ca-ES"/>
        </w:rPr>
        <w:t xml:space="preserve"> Tenir relació de servei amb persona natural o jurídica interessada directament en l'assumpte, o haver-li prestat en els dos darrers anys serveis professionals de qualsevol tipus i en qualsevol circumstància o lloc».</w:t>
      </w:r>
    </w:p>
    <w:p w14:paraId="724004B9" w14:textId="2C75F527" w:rsidR="00B328B1" w:rsidRPr="00B328B1" w:rsidRDefault="00B328B1" w:rsidP="00B328B1">
      <w:pPr>
        <w:shd w:val="clear" w:color="auto" w:fill="FFFFFF"/>
        <w:spacing w:before="360" w:after="18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 w:rsidRPr="006843D7">
        <w:rPr>
          <w:rFonts w:ascii="Verdana" w:eastAsia="Times New Roman" w:hAnsi="Verdana" w:cs="Calibri"/>
          <w:b/>
          <w:color w:val="000000"/>
          <w:sz w:val="24"/>
          <w:szCs w:val="24"/>
          <w:lang w:eastAsia="ca-ES"/>
        </w:rPr>
        <w:t>Segon</w:t>
      </w:r>
      <w:r w:rsidR="00395B6D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. Que no es troba</w:t>
      </w:r>
      <w:r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 xml:space="preserve"> sotmès</w:t>
      </w:r>
      <w:r w:rsidR="00395B6D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/essa a</w:t>
      </w:r>
      <w:r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 xml:space="preserve"> cap situació que es pugui qualificar de conflicte d'inter</w:t>
      </w:r>
      <w:r w:rsidR="00395B6D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ès</w:t>
      </w:r>
      <w:r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 xml:space="preserve"> de les indicades a l'article 61.3 del Reglament Financer de la UE i que no concorre a la seva persona cap causa d'abstenció de l'arti</w:t>
      </w:r>
      <w:r w:rsidR="00395B6D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cle 23.2 de la Llei 40/2015, d’</w:t>
      </w:r>
      <w:r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1 d’octubre, de Règim Jurídic del Sector Públic</w:t>
      </w:r>
      <w:r w:rsidR="00395B6D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,</w:t>
      </w:r>
      <w:r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 xml:space="preserve"> que pugui afectar el procediment de licitació.    </w:t>
      </w:r>
    </w:p>
    <w:p w14:paraId="1D022DF0" w14:textId="133751E3" w:rsidR="00B328B1" w:rsidRPr="00B328B1" w:rsidRDefault="00B328B1" w:rsidP="00395B6D">
      <w:pPr>
        <w:shd w:val="clear" w:color="auto" w:fill="FFFFFF"/>
        <w:spacing w:before="360" w:after="18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  <w:r w:rsidRPr="00395B6D">
        <w:rPr>
          <w:rFonts w:ascii="Verdana" w:eastAsia="Times New Roman" w:hAnsi="Verdana" w:cs="Calibri"/>
          <w:b/>
          <w:sz w:val="24"/>
          <w:szCs w:val="24"/>
          <w:lang w:eastAsia="ca-ES"/>
        </w:rPr>
        <w:t>Tercer</w:t>
      </w:r>
      <w:r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. Que es compromet a posar en coneixement de l’òrgan de contractació, sense dilació, qualsevol situació de conflicte d’interessos o causa d’abstenció que doni o pogués donar lloc al dit escenari.</w:t>
      </w:r>
    </w:p>
    <w:p w14:paraId="77A9060F" w14:textId="2C7E7EAF" w:rsidR="00B328B1" w:rsidRDefault="00B328B1" w:rsidP="00395B6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Calibri"/>
          <w:color w:val="000000"/>
          <w:sz w:val="24"/>
          <w:szCs w:val="24"/>
          <w:lang w:eastAsia="ca-ES"/>
        </w:rPr>
      </w:pPr>
      <w:r w:rsidRPr="006843D7">
        <w:rPr>
          <w:rFonts w:ascii="Verdana" w:eastAsia="Times New Roman" w:hAnsi="Verdana" w:cs="Calibri"/>
          <w:b/>
          <w:color w:val="000000"/>
          <w:sz w:val="24"/>
          <w:szCs w:val="24"/>
          <w:lang w:eastAsia="ca-ES"/>
        </w:rPr>
        <w:t>Quart</w:t>
      </w:r>
      <w:r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. </w:t>
      </w:r>
      <w:r w:rsidR="00395B6D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Que coneix</w:t>
      </w:r>
      <w:r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 xml:space="preserve"> que una declaració d'absència de conflicte d'interessos </w:t>
      </w:r>
      <w:r w:rsidR="00395B6D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>que es demostri que sigui falsa</w:t>
      </w:r>
      <w:r w:rsidRPr="00B328B1">
        <w:rPr>
          <w:rFonts w:ascii="Verdana" w:eastAsia="Times New Roman" w:hAnsi="Verdana" w:cs="Calibri"/>
          <w:color w:val="000000"/>
          <w:sz w:val="24"/>
          <w:szCs w:val="24"/>
          <w:lang w:eastAsia="ca-ES"/>
        </w:rPr>
        <w:t xml:space="preserve"> comportarà les conseqüències disciplinàries/administratives/judicials que estableixi la normativa aplicable.</w:t>
      </w:r>
    </w:p>
    <w:p w14:paraId="6ABBC448" w14:textId="77777777" w:rsidR="00395B6D" w:rsidRDefault="00395B6D" w:rsidP="00B328B1">
      <w:pPr>
        <w:shd w:val="clear" w:color="auto" w:fill="FFFFFF"/>
        <w:spacing w:before="180" w:after="18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</w:p>
    <w:p w14:paraId="4F3A1151" w14:textId="77777777" w:rsidR="00395B6D" w:rsidRPr="00B328B1" w:rsidRDefault="00395B6D" w:rsidP="00B328B1">
      <w:pPr>
        <w:shd w:val="clear" w:color="auto" w:fill="FFFFFF"/>
        <w:spacing w:before="180" w:after="18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a-ES"/>
        </w:rPr>
      </w:pPr>
    </w:p>
    <w:p w14:paraId="67E02C00" w14:textId="1886140C" w:rsidR="00B328B1" w:rsidRPr="00395B6D" w:rsidRDefault="00395B6D">
      <w:pPr>
        <w:rPr>
          <w:b/>
        </w:rPr>
      </w:pPr>
      <w:r w:rsidRPr="006D0A76">
        <w:rPr>
          <w:rFonts w:ascii="Verdana" w:hAnsi="Verdana"/>
          <w:i/>
          <w:highlight w:val="yellow"/>
        </w:rPr>
        <w:t>[Data, signatura, nom i cognom i DNI]</w:t>
      </w:r>
    </w:p>
    <w:sectPr w:rsidR="00B328B1" w:rsidRPr="00395B6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EC95" w14:textId="77777777" w:rsidR="0066642E" w:rsidRDefault="0066642E" w:rsidP="00E70B8C">
      <w:pPr>
        <w:spacing w:after="0" w:line="240" w:lineRule="auto"/>
      </w:pPr>
      <w:r>
        <w:separator/>
      </w:r>
    </w:p>
  </w:endnote>
  <w:endnote w:type="continuationSeparator" w:id="0">
    <w:p w14:paraId="3F575732" w14:textId="77777777" w:rsidR="0066642E" w:rsidRDefault="0066642E" w:rsidP="00E7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8534597"/>
      <w:docPartObj>
        <w:docPartGallery w:val="Page Numbers (Bottom of Page)"/>
        <w:docPartUnique/>
      </w:docPartObj>
    </w:sdtPr>
    <w:sdtContent>
      <w:p w14:paraId="3C3122B0" w14:textId="77777777" w:rsidR="00917A0C" w:rsidRDefault="00917A0C">
        <w:pPr>
          <w:pStyle w:val="Piedepgina"/>
          <w:jc w:val="center"/>
        </w:pPr>
      </w:p>
      <w:p w14:paraId="4352EB4B" w14:textId="440C92F4" w:rsidR="0030518E" w:rsidRDefault="0030518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40A">
          <w:rPr>
            <w:noProof/>
          </w:rPr>
          <w:t>1</w:t>
        </w:r>
        <w:r>
          <w:fldChar w:fldCharType="end"/>
        </w:r>
      </w:p>
    </w:sdtContent>
  </w:sdt>
  <w:p w14:paraId="3C8D3E34" w14:textId="32CC0575" w:rsidR="0030518E" w:rsidRPr="008D0F11" w:rsidRDefault="0030518E">
    <w:pPr>
      <w:pStyle w:val="Piedepgina"/>
      <w:rPr>
        <w:i/>
      </w:rPr>
    </w:pPr>
    <w:r w:rsidRPr="008D0F11">
      <w:rPr>
        <w:i/>
      </w:rPr>
      <w:t>Versió actualitzada a data 07/03/2023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584FF" w14:textId="77777777" w:rsidR="0066642E" w:rsidRDefault="0066642E" w:rsidP="00E70B8C">
      <w:pPr>
        <w:spacing w:after="0" w:line="240" w:lineRule="auto"/>
      </w:pPr>
      <w:r>
        <w:separator/>
      </w:r>
    </w:p>
  </w:footnote>
  <w:footnote w:type="continuationSeparator" w:id="0">
    <w:p w14:paraId="4F14AAD9" w14:textId="77777777" w:rsidR="0066642E" w:rsidRDefault="0066642E" w:rsidP="00E7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F2FE" w14:textId="780D3901" w:rsidR="00E70B8C" w:rsidRDefault="00E70B8C" w:rsidP="00E70B8C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 wp14:anchorId="4ED2C7BE" wp14:editId="0745A3F0">
          <wp:simplePos x="0" y="0"/>
          <wp:positionH relativeFrom="column">
            <wp:posOffset>2050415</wp:posOffset>
          </wp:positionH>
          <wp:positionV relativeFrom="paragraph">
            <wp:posOffset>57785</wp:posOffset>
          </wp:positionV>
          <wp:extent cx="1503045" cy="289560"/>
          <wp:effectExtent l="0" t="0" r="1905" b="0"/>
          <wp:wrapSquare wrapText="bothSides"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045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15AED9F3" wp14:editId="6FEBF5BF">
          <wp:simplePos x="0" y="0"/>
          <wp:positionH relativeFrom="column">
            <wp:posOffset>4232275</wp:posOffset>
          </wp:positionH>
          <wp:positionV relativeFrom="paragraph">
            <wp:posOffset>7620</wp:posOffset>
          </wp:positionV>
          <wp:extent cx="1485265" cy="435610"/>
          <wp:effectExtent l="0" t="0" r="635" b="2540"/>
          <wp:wrapSquare wrapText="bothSides"/>
          <wp:docPr id="8" name="Imat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265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DFD">
      <w:rPr>
        <w:noProof/>
      </w:rPr>
      <w:drawing>
        <wp:inline distT="0" distB="0" distL="0" distR="0" wp14:anchorId="5B4CC7BE" wp14:editId="41CD323E">
          <wp:extent cx="1987550" cy="511810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F4EA72" w14:textId="128974A8" w:rsidR="00E70B8C" w:rsidRDefault="00E70B8C" w:rsidP="000A13F5">
    <w:pPr>
      <w:pStyle w:val="Encabezado"/>
      <w:jc w:val="center"/>
    </w:pPr>
  </w:p>
  <w:p w14:paraId="5309F162" w14:textId="77777777" w:rsidR="00E70B8C" w:rsidRDefault="00E70B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8B1"/>
    <w:rsid w:val="000A13F5"/>
    <w:rsid w:val="000A3D3B"/>
    <w:rsid w:val="000B4119"/>
    <w:rsid w:val="00167073"/>
    <w:rsid w:val="001B5674"/>
    <w:rsid w:val="002831EC"/>
    <w:rsid w:val="003023BA"/>
    <w:rsid w:val="0030518E"/>
    <w:rsid w:val="00395B6D"/>
    <w:rsid w:val="00566098"/>
    <w:rsid w:val="006207E5"/>
    <w:rsid w:val="0066642E"/>
    <w:rsid w:val="006843D7"/>
    <w:rsid w:val="00751915"/>
    <w:rsid w:val="007818FB"/>
    <w:rsid w:val="007A3746"/>
    <w:rsid w:val="00806DFD"/>
    <w:rsid w:val="008831F2"/>
    <w:rsid w:val="008A0506"/>
    <w:rsid w:val="008B21C2"/>
    <w:rsid w:val="008D0F11"/>
    <w:rsid w:val="00917A0C"/>
    <w:rsid w:val="00952BED"/>
    <w:rsid w:val="0099606F"/>
    <w:rsid w:val="009962AD"/>
    <w:rsid w:val="00B328B1"/>
    <w:rsid w:val="00CD663F"/>
    <w:rsid w:val="00DE0FAA"/>
    <w:rsid w:val="00E14918"/>
    <w:rsid w:val="00E6702B"/>
    <w:rsid w:val="00E70B8C"/>
    <w:rsid w:val="00EF22EB"/>
    <w:rsid w:val="00F7769B"/>
    <w:rsid w:val="00FB49B9"/>
    <w:rsid w:val="00FC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A3786"/>
  <w15:docId w15:val="{145D6548-25FC-41D9-89D6-3511BE0B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B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70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B8C"/>
  </w:style>
  <w:style w:type="paragraph" w:styleId="Piedepgina">
    <w:name w:val="footer"/>
    <w:basedOn w:val="Normal"/>
    <w:link w:val="PiedepginaCar"/>
    <w:uiPriority w:val="99"/>
    <w:unhideWhenUsed/>
    <w:rsid w:val="00E70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B1197-C4A0-4E1E-811F-6E156349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Fruitós Richarte</cp:lastModifiedBy>
  <cp:revision>2</cp:revision>
  <dcterms:created xsi:type="dcterms:W3CDTF">2023-04-20T18:47:00Z</dcterms:created>
  <dcterms:modified xsi:type="dcterms:W3CDTF">2023-04-20T18:47:00Z</dcterms:modified>
</cp:coreProperties>
</file>